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E4D0" w14:textId="77777777" w:rsidR="003F0F63" w:rsidRPr="001E3874" w:rsidRDefault="003F0F63" w:rsidP="001E3874">
      <w:pPr>
        <w:ind w:left="-993" w:right="-710"/>
        <w:jc w:val="both"/>
        <w:rPr>
          <w:b/>
          <w:bCs/>
        </w:rPr>
      </w:pPr>
    </w:p>
    <w:p w14:paraId="0D83051F" w14:textId="070DDF97" w:rsidR="001E3874" w:rsidRPr="00A74CD9" w:rsidRDefault="001E3874" w:rsidP="00A74CD9">
      <w:pPr>
        <w:ind w:left="-283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A74CD9">
        <w:rPr>
          <w:rFonts w:ascii="Times New Roman" w:hAnsi="Times New Roman" w:cs="Times New Roman"/>
          <w:b/>
          <w:bCs/>
          <w:sz w:val="24"/>
          <w:szCs w:val="24"/>
        </w:rPr>
        <w:t xml:space="preserve"> TERCEIRA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="00A74CD9">
        <w:rPr>
          <w:rFonts w:ascii="Times New Roman" w:hAnsi="Times New Roman" w:cs="Times New Roman"/>
          <w:b/>
          <w:bCs/>
          <w:sz w:val="24"/>
          <w:szCs w:val="24"/>
        </w:rPr>
        <w:t>, PRIMEIRA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A74CD9">
        <w:rPr>
          <w:rFonts w:ascii="Times New Roman" w:hAnsi="Times New Roman" w:cs="Times New Roman"/>
          <w:sz w:val="24"/>
          <w:szCs w:val="24"/>
        </w:rPr>
        <w:t>23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A74CD9">
        <w:rPr>
          <w:rFonts w:ascii="Times New Roman" w:hAnsi="Times New Roman" w:cs="Times New Roman"/>
          <w:sz w:val="24"/>
          <w:szCs w:val="24"/>
        </w:rPr>
        <w:t xml:space="preserve">fevereiro </w:t>
      </w:r>
      <w:r w:rsidRPr="001E3874">
        <w:rPr>
          <w:rFonts w:ascii="Times New Roman" w:hAnsi="Times New Roman" w:cs="Times New Roman"/>
          <w:sz w:val="24"/>
          <w:szCs w:val="24"/>
        </w:rPr>
        <w:t>de 2023)</w:t>
      </w:r>
    </w:p>
    <w:p w14:paraId="1FAD611E" w14:textId="77777777" w:rsidR="00D158D5" w:rsidRDefault="00D158D5" w:rsidP="009A02D1">
      <w:pPr>
        <w:ind w:left="-283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014A21" w14:textId="25E6F8C0" w:rsidR="00AF7728" w:rsidRPr="006D004C" w:rsidRDefault="006979A9" w:rsidP="009A02D1">
      <w:pPr>
        <w:ind w:left="-28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="00D158D5"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D158D5"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4CD9">
        <w:rPr>
          <w:rFonts w:ascii="Times New Roman" w:hAnsi="Times New Roman" w:cs="Times New Roman"/>
          <w:bCs/>
          <w:color w:val="000000"/>
          <w:sz w:val="24"/>
          <w:szCs w:val="24"/>
        </w:rPr>
        <w:t>23</w:t>
      </w:r>
      <w:r w:rsidR="00D158D5"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A74CD9">
        <w:rPr>
          <w:rFonts w:ascii="Times New Roman" w:hAnsi="Times New Roman" w:cs="Times New Roman"/>
          <w:bCs/>
          <w:color w:val="000000"/>
          <w:sz w:val="24"/>
          <w:szCs w:val="24"/>
        </w:rPr>
        <w:t>fevereir</w:t>
      </w:r>
      <w:r w:rsidR="00D158D5"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de 2023, </w:t>
      </w:r>
      <w:r w:rsidR="009F5FC0"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foram </w:t>
      </w:r>
      <w:r w:rsidR="00874809">
        <w:rPr>
          <w:rFonts w:ascii="Times New Roman" w:hAnsi="Times New Roman" w:cs="Times New Roman"/>
          <w:bCs/>
          <w:color w:val="000000"/>
          <w:sz w:val="24"/>
          <w:szCs w:val="24"/>
        </w:rPr>
        <w:t>encaminhados para</w:t>
      </w:r>
      <w:r w:rsidR="00D11B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 Votação, os </w:t>
      </w:r>
      <w:r w:rsidR="00570E0C"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seguintes Projetos de Lei, em Sessão </w:t>
      </w:r>
      <w:r w:rsidR="00A74CD9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570E0C"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rdinária da Câmara Municipal de Vereadores da cidade de Santa Mônica, Estado do Paraná: </w:t>
      </w:r>
    </w:p>
    <w:p w14:paraId="347AAE7C" w14:textId="36A861CE" w:rsidR="00A74CD9" w:rsidRDefault="00AF7728" w:rsidP="009A02D1">
      <w:pPr>
        <w:ind w:left="-283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CD9" w:rsidRPr="00A74CD9">
        <w:rPr>
          <w:rFonts w:ascii="Times New Roman" w:hAnsi="Times New Roman" w:cs="Times New Roman"/>
          <w:b/>
          <w:sz w:val="24"/>
          <w:szCs w:val="24"/>
        </w:rPr>
        <w:t xml:space="preserve">Projeto de Lei 05/2023 – </w:t>
      </w:r>
      <w:r w:rsidR="00A74CD9" w:rsidRPr="00A74CD9">
        <w:rPr>
          <w:rFonts w:ascii="Times New Roman" w:hAnsi="Times New Roman" w:cs="Times New Roman"/>
          <w:bCs/>
          <w:sz w:val="24"/>
          <w:szCs w:val="24"/>
        </w:rPr>
        <w:t>Autoriza o Poder Executivo do Município de Santa Mônica a conceder desconto no pagamento em parcela única ou conceder parcelamento do IPTU do Exercício de 2023 e dá outras providência</w:t>
      </w:r>
      <w:r w:rsidR="00A74CD9" w:rsidRPr="00A74CD9">
        <w:rPr>
          <w:rFonts w:ascii="Times New Roman" w:hAnsi="Times New Roman" w:cs="Times New Roman"/>
          <w:bCs/>
          <w:sz w:val="24"/>
          <w:szCs w:val="24"/>
        </w:rPr>
        <w:t>s</w:t>
      </w:r>
      <w:r w:rsidR="00A74CD9">
        <w:rPr>
          <w:rFonts w:ascii="Times New Roman" w:hAnsi="Times New Roman" w:cs="Times New Roman"/>
          <w:b/>
          <w:sz w:val="24"/>
          <w:szCs w:val="24"/>
        </w:rPr>
        <w:t>;</w:t>
      </w:r>
    </w:p>
    <w:p w14:paraId="7841B972" w14:textId="71765877" w:rsidR="00A74CD9" w:rsidRPr="00A74CD9" w:rsidRDefault="00AF7728" w:rsidP="00A74CD9">
      <w:pPr>
        <w:ind w:left="-28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91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97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A74CD9" w:rsidRPr="00A74C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06/2023 – </w:t>
      </w:r>
      <w:r w:rsidR="00A74CD9" w:rsidRPr="00A74CD9">
        <w:rPr>
          <w:rFonts w:ascii="Times New Roman" w:hAnsi="Times New Roman" w:cs="Times New Roman"/>
          <w:bCs/>
          <w:color w:val="000000"/>
          <w:sz w:val="24"/>
          <w:szCs w:val="24"/>
        </w:rPr>
        <w:t>Institui o Programa de Recuperação Fis</w:t>
      </w:r>
      <w:r w:rsidR="00A74CD9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="00A74CD9" w:rsidRPr="00A74CD9">
        <w:rPr>
          <w:rFonts w:ascii="Times New Roman" w:hAnsi="Times New Roman" w:cs="Times New Roman"/>
          <w:bCs/>
          <w:color w:val="000000"/>
          <w:sz w:val="24"/>
          <w:szCs w:val="24"/>
        </w:rPr>
        <w:t>al – REFIS 2023, do Município de Santa Mônica e dá outras providências</w:t>
      </w:r>
      <w:r w:rsidR="00A74CD9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3413F59" w14:textId="6DA4ED07" w:rsidR="00AF64B4" w:rsidRDefault="00AF64B4" w:rsidP="009A02D1">
      <w:pPr>
        <w:ind w:left="-283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CD9" w:rsidRPr="00A74CD9">
        <w:rPr>
          <w:rFonts w:ascii="Times New Roman" w:hAnsi="Times New Roman" w:cs="Times New Roman"/>
          <w:b/>
          <w:sz w:val="24"/>
          <w:szCs w:val="24"/>
        </w:rPr>
        <w:t xml:space="preserve">Projeto de Lei 07/2023 – </w:t>
      </w:r>
      <w:r w:rsidR="00A74CD9" w:rsidRPr="00A74CD9">
        <w:rPr>
          <w:rFonts w:ascii="Times New Roman" w:hAnsi="Times New Roman" w:cs="Times New Roman"/>
          <w:bCs/>
          <w:sz w:val="24"/>
          <w:szCs w:val="24"/>
        </w:rPr>
        <w:t>Altera o Art. 76 de Lei municipal nº 14 de 2003, instituindo nova modalidade de licença aos Servidores Público desta municipalidade e dá outras provid</w:t>
      </w:r>
      <w:r w:rsidR="00A74CD9">
        <w:rPr>
          <w:rFonts w:ascii="Times New Roman" w:hAnsi="Times New Roman" w:cs="Times New Roman"/>
          <w:bCs/>
          <w:sz w:val="24"/>
          <w:szCs w:val="24"/>
        </w:rPr>
        <w:t>ê</w:t>
      </w:r>
      <w:r w:rsidR="00A74CD9" w:rsidRPr="00A74CD9">
        <w:rPr>
          <w:rFonts w:ascii="Times New Roman" w:hAnsi="Times New Roman" w:cs="Times New Roman"/>
          <w:bCs/>
          <w:sz w:val="24"/>
          <w:szCs w:val="24"/>
        </w:rPr>
        <w:t>ncias</w:t>
      </w:r>
      <w:r w:rsidR="00A74C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80FC68" w14:textId="77777777" w:rsidR="008303E7" w:rsidRDefault="008303E7" w:rsidP="00A74CD9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34B8BDE" w14:textId="77777777" w:rsidR="00A74CD9" w:rsidRDefault="00A74CD9" w:rsidP="00A74CD9">
      <w:pPr>
        <w:ind w:right="-85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C810634" w14:textId="77777777" w:rsidR="008303E7" w:rsidRDefault="008303E7" w:rsidP="006D004C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7928" w:type="dxa"/>
        <w:tblInd w:w="287" w:type="dxa"/>
        <w:tblLook w:val="04A0" w:firstRow="1" w:lastRow="0" w:firstColumn="1" w:lastColumn="0" w:noHBand="0" w:noVBand="1"/>
      </w:tblPr>
      <w:tblGrid>
        <w:gridCol w:w="3964"/>
        <w:gridCol w:w="3964"/>
      </w:tblGrid>
      <w:tr w:rsidR="00641152" w14:paraId="24BA5663" w14:textId="77777777" w:rsidTr="00A74CD9">
        <w:tc>
          <w:tcPr>
            <w:tcW w:w="3964" w:type="dxa"/>
          </w:tcPr>
          <w:p w14:paraId="4076B465" w14:textId="15EE562E" w:rsidR="00641152" w:rsidRPr="00D82BC7" w:rsidRDefault="006411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24F34C14" w14:textId="6F53A35F" w:rsidR="00641152" w:rsidRPr="00D82BC7" w:rsidRDefault="006411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641152" w14:paraId="3A5729FE" w14:textId="77777777" w:rsidTr="00A74CD9">
        <w:tc>
          <w:tcPr>
            <w:tcW w:w="3964" w:type="dxa"/>
          </w:tcPr>
          <w:p w14:paraId="4340C714" w14:textId="77777777" w:rsidR="005D7BAB" w:rsidRPr="00D82BC7" w:rsidRDefault="005D7B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90D382" w14:textId="7297C3D5" w:rsidR="00641152" w:rsidRPr="00D82BC7" w:rsidRDefault="00641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A6E3FF0" w14:textId="77777777" w:rsidR="005D7BAB" w:rsidRPr="00D82BC7" w:rsidRDefault="005D7B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0ED6E7" w14:textId="28C075A7" w:rsidR="00641152" w:rsidRPr="00D82BC7" w:rsidRDefault="002273C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74F9B20A" w14:textId="77777777" w:rsidR="00641152" w:rsidRDefault="00641152">
      <w:pPr>
        <w:rPr>
          <w:rFonts w:ascii="Times New Roman" w:hAnsi="Times New Roman" w:cs="Times New Roman"/>
        </w:rPr>
      </w:pPr>
    </w:p>
    <w:p w14:paraId="72585E38" w14:textId="4323830E" w:rsidR="00CB3AE9" w:rsidRPr="00CB3AE9" w:rsidRDefault="00CB3AE9" w:rsidP="00CB3AE9">
      <w:pPr>
        <w:tabs>
          <w:tab w:val="left" w:pos="5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B3AE9" w:rsidRPr="00CB3AE9" w:rsidSect="00B91EF0">
      <w:headerReference w:type="default" r:id="rId6"/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F00A" w14:textId="77777777" w:rsidR="00B030B0" w:rsidRDefault="00B030B0" w:rsidP="006F2C38">
      <w:pPr>
        <w:spacing w:after="0" w:line="240" w:lineRule="auto"/>
      </w:pPr>
      <w:r>
        <w:separator/>
      </w:r>
    </w:p>
  </w:endnote>
  <w:endnote w:type="continuationSeparator" w:id="0">
    <w:p w14:paraId="340D69C6" w14:textId="77777777" w:rsidR="00B030B0" w:rsidRDefault="00B030B0" w:rsidP="006F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A53C" w14:textId="77777777" w:rsidR="00B030B0" w:rsidRDefault="00B030B0" w:rsidP="006F2C38">
      <w:pPr>
        <w:spacing w:after="0" w:line="240" w:lineRule="auto"/>
      </w:pPr>
      <w:r>
        <w:separator/>
      </w:r>
    </w:p>
  </w:footnote>
  <w:footnote w:type="continuationSeparator" w:id="0">
    <w:p w14:paraId="1BE441EF" w14:textId="77777777" w:rsidR="00B030B0" w:rsidRDefault="00B030B0" w:rsidP="006F2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E713" w14:textId="078DB092" w:rsidR="006F2C38" w:rsidRPr="006F2C38" w:rsidRDefault="006F2C38" w:rsidP="006F2C38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667973AF" wp14:editId="7BC244E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3348B053" w14:textId="77777777" w:rsidR="006F2C38" w:rsidRPr="006F2C38" w:rsidRDefault="006F2C38" w:rsidP="006F2C38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06A133A0" w14:textId="77777777" w:rsidR="006F2C38" w:rsidRPr="006F2C38" w:rsidRDefault="006F2C38" w:rsidP="006F2C38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5DE0249F" w14:textId="5E22573C" w:rsidR="006F2C38" w:rsidRDefault="006F2C38">
    <w:pPr>
      <w:pStyle w:val="Cabealho"/>
    </w:pPr>
  </w:p>
  <w:p w14:paraId="2393EE0F" w14:textId="77777777" w:rsidR="003E475E" w:rsidRDefault="003E475E">
    <w:pPr>
      <w:pStyle w:val="Cabealho"/>
    </w:pPr>
  </w:p>
  <w:p w14:paraId="729DE4B3" w14:textId="77777777" w:rsidR="003E475E" w:rsidRPr="003E475E" w:rsidRDefault="00A74CD9" w:rsidP="003E475E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61BB89AF">
        <v:rect id="_x0000_i1025" style="width:0;height:1.5pt" o:hralign="center" o:hrstd="t" o:hr="t" fillcolor="#a0a0a0" stroked="f"/>
      </w:pict>
    </w:r>
  </w:p>
  <w:p w14:paraId="2E5B96F9" w14:textId="77777777" w:rsidR="003E475E" w:rsidRPr="003E475E" w:rsidRDefault="003E475E" w:rsidP="003E475E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61126A80" w14:textId="77777777" w:rsidR="003E475E" w:rsidRDefault="003E4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74"/>
    <w:rsid w:val="00094AC0"/>
    <w:rsid w:val="001124DF"/>
    <w:rsid w:val="001E3874"/>
    <w:rsid w:val="002273C6"/>
    <w:rsid w:val="002649E2"/>
    <w:rsid w:val="003E475E"/>
    <w:rsid w:val="003F0F63"/>
    <w:rsid w:val="00441883"/>
    <w:rsid w:val="00570E0C"/>
    <w:rsid w:val="005D1E08"/>
    <w:rsid w:val="005D7BAB"/>
    <w:rsid w:val="00641152"/>
    <w:rsid w:val="006931A3"/>
    <w:rsid w:val="006979A9"/>
    <w:rsid w:val="006D004C"/>
    <w:rsid w:val="006F2C38"/>
    <w:rsid w:val="00810F47"/>
    <w:rsid w:val="008303E7"/>
    <w:rsid w:val="00837A51"/>
    <w:rsid w:val="00874809"/>
    <w:rsid w:val="00886999"/>
    <w:rsid w:val="00956AD2"/>
    <w:rsid w:val="009A02D1"/>
    <w:rsid w:val="009F5FC0"/>
    <w:rsid w:val="00A20C90"/>
    <w:rsid w:val="00A74CD9"/>
    <w:rsid w:val="00A7746C"/>
    <w:rsid w:val="00AA5C0D"/>
    <w:rsid w:val="00AA71ED"/>
    <w:rsid w:val="00AF2F76"/>
    <w:rsid w:val="00AF64B4"/>
    <w:rsid w:val="00AF7728"/>
    <w:rsid w:val="00B030B0"/>
    <w:rsid w:val="00B56344"/>
    <w:rsid w:val="00B91EF0"/>
    <w:rsid w:val="00C03056"/>
    <w:rsid w:val="00CB3AE9"/>
    <w:rsid w:val="00CD594A"/>
    <w:rsid w:val="00D11B2A"/>
    <w:rsid w:val="00D158D5"/>
    <w:rsid w:val="00D82BC7"/>
    <w:rsid w:val="00DF03EC"/>
    <w:rsid w:val="00E37648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E27DD"/>
  <w15:chartTrackingRefBased/>
  <w15:docId w15:val="{6F5FD366-B9B8-4791-B10C-AD587E45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2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C38"/>
  </w:style>
  <w:style w:type="paragraph" w:styleId="Rodap">
    <w:name w:val="footer"/>
    <w:basedOn w:val="Normal"/>
    <w:link w:val="RodapChar"/>
    <w:uiPriority w:val="99"/>
    <w:unhideWhenUsed/>
    <w:rsid w:val="006F2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C38"/>
  </w:style>
  <w:style w:type="paragraph" w:styleId="SemEspaamento">
    <w:name w:val="No Spacing"/>
    <w:link w:val="SemEspaamentoChar"/>
    <w:uiPriority w:val="1"/>
    <w:qFormat/>
    <w:rsid w:val="002649E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rsid w:val="002649E2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2023-08-03T12:27:00Z</dcterms:created>
  <dcterms:modified xsi:type="dcterms:W3CDTF">2023-08-03T12:27:00Z</dcterms:modified>
</cp:coreProperties>
</file>