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79718" w14:textId="77777777" w:rsidR="00E0793F" w:rsidRPr="00173F3A" w:rsidRDefault="00E0793F" w:rsidP="009262CC">
      <w:pPr>
        <w:ind w:left="-993" w:right="-2267"/>
        <w:jc w:val="both"/>
        <w:rPr>
          <w:rFonts w:cstheme="minorHAnsi"/>
          <w:b/>
          <w:bCs/>
          <w:sz w:val="24"/>
          <w:szCs w:val="24"/>
        </w:rPr>
      </w:pPr>
    </w:p>
    <w:p w14:paraId="1F3903D2" w14:textId="0E65329C" w:rsidR="00E0793F" w:rsidRPr="00173F3A" w:rsidRDefault="00173F3A" w:rsidP="009262CC">
      <w:pPr>
        <w:ind w:left="-993" w:right="-850"/>
        <w:jc w:val="both"/>
        <w:rPr>
          <w:rFonts w:cstheme="minorHAnsi"/>
          <w:b/>
          <w:bCs/>
          <w:sz w:val="24"/>
          <w:szCs w:val="24"/>
        </w:rPr>
      </w:pPr>
      <w:r w:rsidRPr="00173F3A">
        <w:rPr>
          <w:rFonts w:cstheme="minorHAnsi"/>
          <w:b/>
          <w:bCs/>
          <w:sz w:val="24"/>
          <w:szCs w:val="24"/>
        </w:rPr>
        <w:t xml:space="preserve">PAUTA DA </w:t>
      </w:r>
      <w:r w:rsidR="0023742E">
        <w:rPr>
          <w:rFonts w:cstheme="minorHAnsi"/>
          <w:b/>
          <w:bCs/>
          <w:sz w:val="24"/>
          <w:szCs w:val="24"/>
        </w:rPr>
        <w:t>TERCEIRA</w:t>
      </w:r>
      <w:r w:rsidR="00D75B0E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b/>
          <w:bCs/>
          <w:sz w:val="24"/>
          <w:szCs w:val="24"/>
        </w:rPr>
        <w:t>SESSÃO ORDINÁRIA DO ANO DE 202</w:t>
      </w:r>
      <w:r w:rsidR="00FB7A7E" w:rsidRPr="00173F3A">
        <w:rPr>
          <w:rFonts w:cstheme="minorHAnsi"/>
          <w:b/>
          <w:bCs/>
          <w:sz w:val="24"/>
          <w:szCs w:val="24"/>
        </w:rPr>
        <w:t>5</w:t>
      </w:r>
      <w:r w:rsidR="00E0793F" w:rsidRPr="00173F3A">
        <w:rPr>
          <w:rFonts w:cstheme="minorHAnsi"/>
          <w:b/>
          <w:bCs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(dia </w:t>
      </w:r>
      <w:r w:rsidR="0023742E">
        <w:rPr>
          <w:rFonts w:cstheme="minorHAnsi"/>
          <w:sz w:val="24"/>
          <w:szCs w:val="24"/>
        </w:rPr>
        <w:t>06</w:t>
      </w:r>
      <w:r w:rsidR="00AD25C1" w:rsidRPr="00173F3A">
        <w:rPr>
          <w:rFonts w:cstheme="minorHAnsi"/>
          <w:sz w:val="24"/>
          <w:szCs w:val="24"/>
        </w:rPr>
        <w:t xml:space="preserve"> </w:t>
      </w:r>
      <w:r w:rsidR="00E0793F" w:rsidRPr="00173F3A">
        <w:rPr>
          <w:rFonts w:cstheme="minorHAnsi"/>
          <w:sz w:val="24"/>
          <w:szCs w:val="24"/>
        </w:rPr>
        <w:t xml:space="preserve">de </w:t>
      </w:r>
      <w:r w:rsidR="0023742E">
        <w:rPr>
          <w:rFonts w:cstheme="minorHAnsi"/>
          <w:sz w:val="24"/>
          <w:szCs w:val="24"/>
        </w:rPr>
        <w:t>Março</w:t>
      </w:r>
      <w:r w:rsidR="00E0793F" w:rsidRPr="00173F3A">
        <w:rPr>
          <w:rFonts w:cstheme="minorHAnsi"/>
          <w:sz w:val="24"/>
          <w:szCs w:val="24"/>
        </w:rPr>
        <w:t xml:space="preserve"> </w:t>
      </w:r>
      <w:proofErr w:type="spellStart"/>
      <w:r w:rsidR="00E0793F" w:rsidRPr="00173F3A">
        <w:rPr>
          <w:rFonts w:cstheme="minorHAnsi"/>
          <w:sz w:val="24"/>
          <w:szCs w:val="24"/>
        </w:rPr>
        <w:t>de</w:t>
      </w:r>
      <w:proofErr w:type="spellEnd"/>
      <w:r w:rsidR="00E0793F" w:rsidRPr="00173F3A">
        <w:rPr>
          <w:rFonts w:cstheme="minorHAnsi"/>
          <w:sz w:val="24"/>
          <w:szCs w:val="24"/>
        </w:rPr>
        <w:t xml:space="preserve"> 202</w:t>
      </w:r>
      <w:r w:rsidR="00FB7A7E" w:rsidRPr="00173F3A">
        <w:rPr>
          <w:rFonts w:cstheme="minorHAnsi"/>
          <w:sz w:val="24"/>
          <w:szCs w:val="24"/>
        </w:rPr>
        <w:t>5</w:t>
      </w:r>
      <w:r w:rsidR="00E0793F" w:rsidRPr="00173F3A">
        <w:rPr>
          <w:rFonts w:cstheme="minorHAnsi"/>
          <w:sz w:val="24"/>
          <w:szCs w:val="24"/>
        </w:rPr>
        <w:t>)</w:t>
      </w:r>
    </w:p>
    <w:p w14:paraId="47B89089" w14:textId="77777777" w:rsidR="000B3D79" w:rsidRPr="00173F3A" w:rsidRDefault="000B3D79" w:rsidP="000B3D79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p w14:paraId="05914520" w14:textId="10263D05" w:rsidR="00D93B18" w:rsidRPr="00173F3A" w:rsidRDefault="00E0793F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  <w:r w:rsidRPr="00173F3A">
        <w:rPr>
          <w:rFonts w:cstheme="minorHAnsi"/>
          <w:bCs/>
          <w:color w:val="000000"/>
          <w:sz w:val="24"/>
          <w:szCs w:val="24"/>
        </w:rPr>
        <w:t>Em data de</w:t>
      </w:r>
      <w:r w:rsidR="002A4EFB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23742E">
        <w:rPr>
          <w:rFonts w:cstheme="minorHAnsi"/>
          <w:bCs/>
          <w:color w:val="000000"/>
          <w:sz w:val="24"/>
          <w:szCs w:val="24"/>
        </w:rPr>
        <w:t>06</w:t>
      </w:r>
      <w:r w:rsidR="00035C33" w:rsidRPr="00173F3A">
        <w:rPr>
          <w:rFonts w:cstheme="minorHAnsi"/>
          <w:bCs/>
          <w:color w:val="000000"/>
          <w:sz w:val="24"/>
          <w:szCs w:val="24"/>
        </w:rPr>
        <w:t xml:space="preserve"> de</w:t>
      </w:r>
      <w:r w:rsidR="00BF04A8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23742E">
        <w:rPr>
          <w:rFonts w:cstheme="minorHAnsi"/>
          <w:bCs/>
          <w:color w:val="000000"/>
          <w:sz w:val="24"/>
          <w:szCs w:val="24"/>
        </w:rPr>
        <w:t>Março</w:t>
      </w:r>
      <w:r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Pr="00173F3A">
        <w:rPr>
          <w:rFonts w:cstheme="minorHAnsi"/>
          <w:bCs/>
          <w:color w:val="000000"/>
          <w:sz w:val="24"/>
          <w:szCs w:val="24"/>
        </w:rPr>
        <w:t>de</w:t>
      </w:r>
      <w:proofErr w:type="spellEnd"/>
      <w:r w:rsidRPr="00173F3A">
        <w:rPr>
          <w:rFonts w:cstheme="minorHAnsi"/>
          <w:bCs/>
          <w:color w:val="000000"/>
          <w:sz w:val="24"/>
          <w:szCs w:val="24"/>
        </w:rPr>
        <w:t xml:space="preserve"> 202</w:t>
      </w:r>
      <w:r w:rsidR="00E04EE6" w:rsidRPr="00173F3A">
        <w:rPr>
          <w:rFonts w:cstheme="minorHAnsi"/>
          <w:bCs/>
          <w:color w:val="000000"/>
          <w:sz w:val="24"/>
          <w:szCs w:val="24"/>
        </w:rPr>
        <w:t>5</w:t>
      </w:r>
      <w:r w:rsidRPr="00173F3A">
        <w:rPr>
          <w:rFonts w:cstheme="minorHAnsi"/>
          <w:bCs/>
          <w:color w:val="000000"/>
          <w:sz w:val="24"/>
          <w:szCs w:val="24"/>
        </w:rPr>
        <w:t>,</w:t>
      </w:r>
      <w:r w:rsidR="003D3B35" w:rsidRPr="00173F3A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>fo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i </w:t>
      </w:r>
      <w:r w:rsidR="00D93B18" w:rsidRPr="00173F3A">
        <w:rPr>
          <w:rFonts w:cstheme="minorHAnsi"/>
          <w:color w:val="000000"/>
          <w:sz w:val="24"/>
          <w:szCs w:val="24"/>
        </w:rPr>
        <w:t>encaminhado</w:t>
      </w:r>
      <w:r w:rsidR="00260D17" w:rsidRPr="00173F3A">
        <w:rPr>
          <w:rFonts w:cstheme="minorHAnsi"/>
          <w:color w:val="000000"/>
          <w:sz w:val="24"/>
          <w:szCs w:val="24"/>
        </w:rPr>
        <w:t xml:space="preserve"> 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para </w:t>
      </w:r>
      <w:r w:rsidR="0023742E">
        <w:rPr>
          <w:rFonts w:cstheme="minorHAnsi"/>
          <w:color w:val="000000"/>
          <w:sz w:val="24"/>
          <w:szCs w:val="24"/>
        </w:rPr>
        <w:t>Primeira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Discussão e Votação, o </w:t>
      </w:r>
      <w:r w:rsidR="00AE6B81" w:rsidRPr="00173F3A">
        <w:rPr>
          <w:rFonts w:cstheme="minorHAnsi"/>
          <w:color w:val="000000"/>
          <w:sz w:val="24"/>
          <w:szCs w:val="24"/>
        </w:rPr>
        <w:t>Seguintes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 </w:t>
      </w:r>
      <w:r w:rsidR="00AE6B81" w:rsidRPr="00173F3A">
        <w:rPr>
          <w:rFonts w:cstheme="minorHAnsi"/>
          <w:color w:val="000000"/>
          <w:sz w:val="24"/>
          <w:szCs w:val="24"/>
        </w:rPr>
        <w:t>Projetos</w:t>
      </w:r>
      <w:r w:rsidR="00D93B18" w:rsidRPr="00173F3A">
        <w:rPr>
          <w:rFonts w:cstheme="minorHAnsi"/>
          <w:color w:val="000000"/>
          <w:sz w:val="24"/>
          <w:szCs w:val="24"/>
        </w:rPr>
        <w:t xml:space="preserve">, em Sessão </w:t>
      </w:r>
      <w:r w:rsidR="0023742E">
        <w:rPr>
          <w:rFonts w:cstheme="minorHAnsi"/>
          <w:color w:val="000000"/>
          <w:sz w:val="24"/>
          <w:szCs w:val="24"/>
        </w:rPr>
        <w:t>O</w:t>
      </w:r>
      <w:r w:rsidR="00D93B18" w:rsidRPr="00173F3A">
        <w:rPr>
          <w:rFonts w:cstheme="minorHAnsi"/>
          <w:color w:val="000000"/>
          <w:sz w:val="24"/>
          <w:szCs w:val="24"/>
        </w:rPr>
        <w:t>rdinária da Câmara Municipal de Vereadores da cidade de Santa Mônica, Estado do Paraná:</w:t>
      </w:r>
    </w:p>
    <w:p w14:paraId="0BE057A5" w14:textId="77777777" w:rsidR="00AE6B81" w:rsidRPr="00173F3A" w:rsidRDefault="00AE6B81" w:rsidP="000B3D79">
      <w:pPr>
        <w:ind w:left="-993" w:right="-850"/>
        <w:jc w:val="both"/>
        <w:rPr>
          <w:rFonts w:cstheme="minorHAnsi"/>
          <w:color w:val="000000"/>
          <w:sz w:val="24"/>
          <w:szCs w:val="24"/>
        </w:rPr>
      </w:pPr>
    </w:p>
    <w:p w14:paraId="14D357B4" w14:textId="61AD9083" w:rsidR="00173F3A" w:rsidRDefault="000D22F0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 w:rsidRPr="00173F3A">
        <w:rPr>
          <w:rFonts w:cstheme="minorHAnsi"/>
          <w:b/>
          <w:color w:val="000000"/>
          <w:sz w:val="24"/>
          <w:szCs w:val="24"/>
        </w:rPr>
        <w:t>1</w:t>
      </w:r>
      <w:r w:rsidR="0035187C" w:rsidRPr="00173F3A">
        <w:rPr>
          <w:rFonts w:cstheme="minorHAnsi"/>
          <w:b/>
          <w:color w:val="000000"/>
          <w:sz w:val="24"/>
          <w:szCs w:val="24"/>
        </w:rPr>
        <w:t xml:space="preserve"> -</w:t>
      </w:r>
      <w:r w:rsidR="0035187C" w:rsidRPr="00173F3A">
        <w:rPr>
          <w:rFonts w:cstheme="minorHAnsi"/>
          <w:bCs/>
          <w:color w:val="000000"/>
          <w:sz w:val="24"/>
          <w:szCs w:val="24"/>
        </w:rPr>
        <w:t xml:space="preserve"> </w:t>
      </w:r>
      <w:r w:rsidR="0023742E">
        <w:rPr>
          <w:b/>
          <w:bCs/>
          <w:color w:val="000000"/>
          <w:sz w:val="27"/>
          <w:szCs w:val="27"/>
        </w:rPr>
        <w:t xml:space="preserve">Projeto de lei nº 006/2025, Ementa: </w:t>
      </w:r>
      <w:r w:rsidR="0023742E">
        <w:rPr>
          <w:bCs/>
          <w:color w:val="000000"/>
          <w:sz w:val="27"/>
          <w:szCs w:val="27"/>
        </w:rPr>
        <w:t>Abre Crédito Suplementar Especial por Anulação de Dotação e dá outras providências.</w:t>
      </w:r>
    </w:p>
    <w:p w14:paraId="473FD604" w14:textId="0D6BA502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>2 -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Projeto de lei nº 007/2025, Ementa: </w:t>
      </w:r>
      <w:r>
        <w:rPr>
          <w:bCs/>
          <w:color w:val="000000"/>
          <w:sz w:val="27"/>
          <w:szCs w:val="27"/>
        </w:rPr>
        <w:t xml:space="preserve">Abre Crédito Especial por </w:t>
      </w:r>
      <w:r>
        <w:rPr>
          <w:bCs/>
          <w:color w:val="000000"/>
          <w:sz w:val="27"/>
          <w:szCs w:val="27"/>
        </w:rPr>
        <w:t>Superávit</w:t>
      </w:r>
      <w:r>
        <w:rPr>
          <w:bCs/>
          <w:color w:val="000000"/>
          <w:sz w:val="27"/>
          <w:szCs w:val="27"/>
        </w:rPr>
        <w:t xml:space="preserve"> Financeiro, bem como altera-</w:t>
      </w:r>
      <w:proofErr w:type="gramStart"/>
      <w:r>
        <w:rPr>
          <w:bCs/>
          <w:color w:val="000000"/>
          <w:sz w:val="27"/>
          <w:szCs w:val="27"/>
        </w:rPr>
        <w:t>se  PPA</w:t>
      </w:r>
      <w:proofErr w:type="gramEnd"/>
      <w:r>
        <w:rPr>
          <w:bCs/>
          <w:color w:val="000000"/>
          <w:sz w:val="27"/>
          <w:szCs w:val="27"/>
        </w:rPr>
        <w:t>, LDO e LOA, e dá outras previdências.</w:t>
      </w:r>
    </w:p>
    <w:p w14:paraId="55C06FAE" w14:textId="75DBC357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>3 -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Projeto de lei nº008/2025, </w:t>
      </w:r>
      <w:r>
        <w:rPr>
          <w:bCs/>
          <w:color w:val="000000"/>
          <w:sz w:val="27"/>
          <w:szCs w:val="27"/>
        </w:rPr>
        <w:t>Dispõe sobre a destinação e o recebimento de patrocínio pelo poder público a eventos realizados no território do município e dá outras providências.</w:t>
      </w:r>
    </w:p>
    <w:p w14:paraId="0AE1C5FD" w14:textId="04806D13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 xml:space="preserve">4 - </w:t>
      </w:r>
      <w:r>
        <w:rPr>
          <w:b/>
          <w:bCs/>
          <w:color w:val="000000"/>
          <w:sz w:val="27"/>
          <w:szCs w:val="27"/>
        </w:rPr>
        <w:t xml:space="preserve">Projeto de lei nº 09/2025, </w:t>
      </w:r>
      <w:r>
        <w:rPr>
          <w:bCs/>
          <w:color w:val="000000"/>
          <w:sz w:val="27"/>
          <w:szCs w:val="27"/>
        </w:rPr>
        <w:t>Dispõe sobre a criação da sala da memória e dá outras providências.</w:t>
      </w:r>
    </w:p>
    <w:p w14:paraId="01A25105" w14:textId="2E67E6FE" w:rsidR="0023742E" w:rsidRDefault="0023742E" w:rsidP="00E04EE6">
      <w:pPr>
        <w:ind w:left="-993" w:right="-850" w:firstLine="993"/>
        <w:jc w:val="both"/>
        <w:rPr>
          <w:bCs/>
          <w:color w:val="000000"/>
          <w:sz w:val="27"/>
          <w:szCs w:val="27"/>
        </w:rPr>
      </w:pPr>
      <w:r>
        <w:rPr>
          <w:rFonts w:cstheme="minorHAnsi"/>
          <w:b/>
          <w:color w:val="000000"/>
          <w:sz w:val="24"/>
          <w:szCs w:val="24"/>
        </w:rPr>
        <w:t xml:space="preserve">5 - </w:t>
      </w:r>
      <w:r>
        <w:rPr>
          <w:b/>
          <w:bCs/>
          <w:color w:val="000000"/>
          <w:sz w:val="27"/>
          <w:szCs w:val="27"/>
        </w:rPr>
        <w:t>Projeto de lei nº 10/2025, Ementa:</w:t>
      </w:r>
      <w:r>
        <w:rPr>
          <w:bCs/>
          <w:color w:val="000000"/>
          <w:sz w:val="27"/>
          <w:szCs w:val="27"/>
        </w:rPr>
        <w:t xml:space="preserve"> Autoriza o poder Executivo Municipal a celebrar convênio com associação de Pais e amigos dos Excepcionais – APAE do município de Santa Mônica-PR, nos anos de 2025, 2026, 2027 e 2028, e dá outras providências.</w:t>
      </w:r>
    </w:p>
    <w:p w14:paraId="7F6DFC98" w14:textId="16C2485A" w:rsidR="0023742E" w:rsidRPr="00173F3A" w:rsidRDefault="0023742E" w:rsidP="00E04EE6">
      <w:pPr>
        <w:ind w:left="-993" w:right="-850" w:firstLine="993"/>
        <w:jc w:val="both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6 -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Projeto de lei nº 11/2025, EMENTA: </w:t>
      </w:r>
      <w:r>
        <w:rPr>
          <w:bCs/>
          <w:color w:val="000000"/>
          <w:sz w:val="27"/>
          <w:szCs w:val="27"/>
        </w:rPr>
        <w:t xml:space="preserve">Altera a redação do artigo. 15º, inciso </w:t>
      </w:r>
      <w:proofErr w:type="spellStart"/>
      <w:r>
        <w:rPr>
          <w:bCs/>
          <w:color w:val="000000"/>
          <w:sz w:val="27"/>
          <w:szCs w:val="27"/>
        </w:rPr>
        <w:t>lll</w:t>
      </w:r>
      <w:proofErr w:type="spellEnd"/>
      <w:r>
        <w:rPr>
          <w:bCs/>
          <w:color w:val="000000"/>
          <w:sz w:val="27"/>
          <w:szCs w:val="27"/>
        </w:rPr>
        <w:t xml:space="preserve"> do artigo.  33, e o anexo l da lei 81 de 2013, {Reestruturação Administrativa Organizacional do Poder Executivo}. Para aperfeiçoar as disposições do título </w:t>
      </w:r>
      <w:proofErr w:type="spellStart"/>
      <w:r>
        <w:rPr>
          <w:bCs/>
          <w:color w:val="000000"/>
          <w:sz w:val="27"/>
          <w:szCs w:val="27"/>
        </w:rPr>
        <w:t>ll</w:t>
      </w:r>
      <w:proofErr w:type="spellEnd"/>
      <w:r>
        <w:rPr>
          <w:bCs/>
          <w:color w:val="000000"/>
          <w:sz w:val="27"/>
          <w:szCs w:val="27"/>
        </w:rPr>
        <w:t xml:space="preserve">, Seção </w:t>
      </w:r>
      <w:proofErr w:type="spellStart"/>
      <w:r>
        <w:rPr>
          <w:bCs/>
          <w:color w:val="000000"/>
          <w:sz w:val="27"/>
          <w:szCs w:val="27"/>
        </w:rPr>
        <w:t>lll</w:t>
      </w:r>
      <w:proofErr w:type="spellEnd"/>
      <w:r>
        <w:rPr>
          <w:bCs/>
          <w:color w:val="000000"/>
          <w:sz w:val="27"/>
          <w:szCs w:val="27"/>
        </w:rPr>
        <w:t xml:space="preserve"> da Procuradoria Jurídica em </w:t>
      </w:r>
      <w:bookmarkStart w:id="0" w:name="_GoBack"/>
      <w:bookmarkEnd w:id="0"/>
      <w:r>
        <w:rPr>
          <w:bCs/>
          <w:color w:val="000000"/>
          <w:sz w:val="27"/>
          <w:szCs w:val="27"/>
        </w:rPr>
        <w:t>referência a</w:t>
      </w:r>
      <w:r>
        <w:rPr>
          <w:bCs/>
          <w:color w:val="000000"/>
          <w:sz w:val="27"/>
          <w:szCs w:val="27"/>
        </w:rPr>
        <w:t xml:space="preserve"> Recomendação administrativa 05 de 2024 do Ministério Público do Estado do Paraná}, e da outras providências.</w:t>
      </w:r>
    </w:p>
    <w:tbl>
      <w:tblPr>
        <w:tblStyle w:val="Tabelacomgrade"/>
        <w:tblpPr w:leftFromText="141" w:rightFromText="141" w:vertAnchor="text" w:horzAnchor="page" w:tblpX="1044" w:tblpY="113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E04EE6" w:rsidRPr="00173F3A" w14:paraId="36C23726" w14:textId="77777777" w:rsidTr="00E04EE6">
        <w:tc>
          <w:tcPr>
            <w:tcW w:w="3964" w:type="dxa"/>
          </w:tcPr>
          <w:p w14:paraId="38779B8A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Sueli Ferreira da Silva Oliveira</w:t>
            </w:r>
          </w:p>
        </w:tc>
        <w:tc>
          <w:tcPr>
            <w:tcW w:w="3964" w:type="dxa"/>
          </w:tcPr>
          <w:p w14:paraId="5F96C9A2" w14:textId="77777777" w:rsidR="00E04EE6" w:rsidRPr="00173F3A" w:rsidRDefault="00E04EE6" w:rsidP="00E04EE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/>
                <w:i/>
                <w:iCs/>
                <w:sz w:val="24"/>
                <w:szCs w:val="24"/>
              </w:rPr>
              <w:t>Jaime Ruiz dos Santos</w:t>
            </w:r>
          </w:p>
        </w:tc>
      </w:tr>
      <w:tr w:rsidR="00E04EE6" w:rsidRPr="00173F3A" w14:paraId="1727BB12" w14:textId="77777777" w:rsidTr="00E04EE6">
        <w:tc>
          <w:tcPr>
            <w:tcW w:w="3964" w:type="dxa"/>
          </w:tcPr>
          <w:p w14:paraId="53CA8AD7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1C3D3260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2C23F4D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2103502E" w14:textId="77777777" w:rsidR="00E04EE6" w:rsidRPr="00173F3A" w:rsidRDefault="00E04EE6" w:rsidP="00E04EE6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73F3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26C8207" w14:textId="77777777" w:rsidR="009262CC" w:rsidRPr="00173F3A" w:rsidRDefault="009262CC" w:rsidP="00AE6B81">
      <w:pPr>
        <w:ind w:left="-993" w:right="-850"/>
        <w:jc w:val="both"/>
        <w:rPr>
          <w:rFonts w:cstheme="minorHAnsi"/>
          <w:bCs/>
          <w:color w:val="000000"/>
          <w:sz w:val="24"/>
          <w:szCs w:val="24"/>
        </w:rPr>
      </w:pPr>
    </w:p>
    <w:sectPr w:rsidR="009262CC" w:rsidRPr="00173F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37E06" w14:textId="77777777" w:rsidR="00246345" w:rsidRDefault="00246345" w:rsidP="00E0793F">
      <w:pPr>
        <w:spacing w:after="0" w:line="240" w:lineRule="auto"/>
      </w:pPr>
      <w:r>
        <w:separator/>
      </w:r>
    </w:p>
  </w:endnote>
  <w:endnote w:type="continuationSeparator" w:id="0">
    <w:p w14:paraId="2036BBED" w14:textId="77777777" w:rsidR="00246345" w:rsidRDefault="00246345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52BF3" w14:textId="77777777" w:rsidR="00246345" w:rsidRDefault="00246345" w:rsidP="00E0793F">
      <w:pPr>
        <w:spacing w:after="0" w:line="240" w:lineRule="auto"/>
      </w:pPr>
      <w:r>
        <w:separator/>
      </w:r>
    </w:p>
  </w:footnote>
  <w:footnote w:type="continuationSeparator" w:id="0">
    <w:p w14:paraId="7438AEA0" w14:textId="77777777" w:rsidR="00246345" w:rsidRDefault="00246345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246345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 w:rsidR="0023742E" w:rsidRPr="0023742E">
      <w:rPr>
        <w:noProof/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2F0"/>
    <w:rsid w:val="000D23BD"/>
    <w:rsid w:val="000F1281"/>
    <w:rsid w:val="00126C13"/>
    <w:rsid w:val="00140959"/>
    <w:rsid w:val="00166AC1"/>
    <w:rsid w:val="00173F3A"/>
    <w:rsid w:val="001F7887"/>
    <w:rsid w:val="00220A78"/>
    <w:rsid w:val="002223FB"/>
    <w:rsid w:val="0023742E"/>
    <w:rsid w:val="00241ACB"/>
    <w:rsid w:val="00246345"/>
    <w:rsid w:val="00260D17"/>
    <w:rsid w:val="002A416F"/>
    <w:rsid w:val="002A4EFB"/>
    <w:rsid w:val="002D1EAB"/>
    <w:rsid w:val="002D2912"/>
    <w:rsid w:val="002E19E5"/>
    <w:rsid w:val="002F3A61"/>
    <w:rsid w:val="00313988"/>
    <w:rsid w:val="003237BC"/>
    <w:rsid w:val="0035187C"/>
    <w:rsid w:val="003B6AE9"/>
    <w:rsid w:val="003B73DC"/>
    <w:rsid w:val="003B7FF7"/>
    <w:rsid w:val="003C2A8F"/>
    <w:rsid w:val="003D3B35"/>
    <w:rsid w:val="003F0F63"/>
    <w:rsid w:val="00410D40"/>
    <w:rsid w:val="0043636A"/>
    <w:rsid w:val="00442F4A"/>
    <w:rsid w:val="0049668F"/>
    <w:rsid w:val="004B15E8"/>
    <w:rsid w:val="0052269A"/>
    <w:rsid w:val="005B47FF"/>
    <w:rsid w:val="005B4A7B"/>
    <w:rsid w:val="006279B4"/>
    <w:rsid w:val="00681B10"/>
    <w:rsid w:val="006C1521"/>
    <w:rsid w:val="006D6737"/>
    <w:rsid w:val="006E7CF0"/>
    <w:rsid w:val="0077780A"/>
    <w:rsid w:val="007936B7"/>
    <w:rsid w:val="007D45E3"/>
    <w:rsid w:val="007D55A4"/>
    <w:rsid w:val="007E7FDA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B3652"/>
    <w:rsid w:val="009C349A"/>
    <w:rsid w:val="009C6702"/>
    <w:rsid w:val="009D142C"/>
    <w:rsid w:val="009D6C87"/>
    <w:rsid w:val="009D7FFC"/>
    <w:rsid w:val="00A13BAE"/>
    <w:rsid w:val="00A305A0"/>
    <w:rsid w:val="00A60770"/>
    <w:rsid w:val="00A86D7F"/>
    <w:rsid w:val="00A9604E"/>
    <w:rsid w:val="00AA10BC"/>
    <w:rsid w:val="00AC2647"/>
    <w:rsid w:val="00AD25C1"/>
    <w:rsid w:val="00AE4986"/>
    <w:rsid w:val="00AE6B81"/>
    <w:rsid w:val="00B14B9B"/>
    <w:rsid w:val="00B179F8"/>
    <w:rsid w:val="00B6795C"/>
    <w:rsid w:val="00B71D91"/>
    <w:rsid w:val="00B72F30"/>
    <w:rsid w:val="00BC3104"/>
    <w:rsid w:val="00BD73BC"/>
    <w:rsid w:val="00BF04A8"/>
    <w:rsid w:val="00BF4704"/>
    <w:rsid w:val="00C232B0"/>
    <w:rsid w:val="00CC0DAF"/>
    <w:rsid w:val="00D47008"/>
    <w:rsid w:val="00D675EA"/>
    <w:rsid w:val="00D75B0E"/>
    <w:rsid w:val="00D93B18"/>
    <w:rsid w:val="00DC78E4"/>
    <w:rsid w:val="00E04EE6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66F12"/>
    <w:rsid w:val="00F90431"/>
    <w:rsid w:val="00F9732D"/>
    <w:rsid w:val="00FA0720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Conta da Microsoft</cp:lastModifiedBy>
  <cp:revision>2</cp:revision>
  <dcterms:created xsi:type="dcterms:W3CDTF">2025-05-28T14:43:00Z</dcterms:created>
  <dcterms:modified xsi:type="dcterms:W3CDTF">2025-05-28T14:43:00Z</dcterms:modified>
</cp:coreProperties>
</file>