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63A4504B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461F0F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943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PRIMEIRA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461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461F0F">
        <w:rPr>
          <w:rFonts w:ascii="Times New Roman" w:hAnsi="Times New Roman" w:cs="Times New Roman"/>
          <w:sz w:val="24"/>
          <w:szCs w:val="24"/>
        </w:rPr>
        <w:t>0</w:t>
      </w:r>
      <w:r w:rsidR="00D34B0E">
        <w:rPr>
          <w:rFonts w:ascii="Times New Roman" w:hAnsi="Times New Roman" w:cs="Times New Roman"/>
          <w:sz w:val="24"/>
          <w:szCs w:val="24"/>
        </w:rPr>
        <w:t>6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461F0F">
        <w:rPr>
          <w:rFonts w:ascii="Times New Roman" w:hAnsi="Times New Roman" w:cs="Times New Roman"/>
          <w:sz w:val="24"/>
          <w:szCs w:val="24"/>
        </w:rPr>
        <w:t>setembro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2023)</w:t>
      </w:r>
    </w:p>
    <w:p w14:paraId="17423F10" w14:textId="77777777" w:rsidR="00E0793F" w:rsidRDefault="00E0793F" w:rsidP="00902FD9">
      <w:pPr>
        <w:ind w:left="-284" w:right="-850"/>
      </w:pPr>
    </w:p>
    <w:p w14:paraId="72CB6734" w14:textId="7DABD02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61F0F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D34B0E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461F0F">
        <w:rPr>
          <w:rFonts w:ascii="Times New Roman" w:hAnsi="Times New Roman" w:cs="Times New Roman"/>
          <w:bCs/>
          <w:color w:val="000000"/>
          <w:sz w:val="24"/>
          <w:szCs w:val="24"/>
        </w:rPr>
        <w:t>setembro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2023,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encaminhado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D34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Segunda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Lei, em Sessão </w:t>
      </w:r>
      <w:r w:rsidR="00D34B0E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F7C5126" w14:textId="593644DF" w:rsidR="00363000" w:rsidRPr="00461F0F" w:rsidRDefault="00862365" w:rsidP="00461F0F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3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61F0F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2F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1F0F" w:rsidRPr="00461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069/2023 – </w:t>
      </w:r>
      <w:r w:rsidR="00461F0F" w:rsidRPr="00461F0F">
        <w:rPr>
          <w:rFonts w:ascii="Times New Roman" w:hAnsi="Times New Roman" w:cs="Times New Roman"/>
          <w:color w:val="000000"/>
          <w:sz w:val="24"/>
          <w:szCs w:val="24"/>
        </w:rPr>
        <w:t>Institui Calendário de Eventos, festas e feriados do município de Santa Mônica e dá outras providências</w:t>
      </w:r>
      <w:r w:rsidR="00461F0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C36BC3" w14:textId="007F6937" w:rsidR="00461F0F" w:rsidRDefault="00461F0F" w:rsidP="00461F0F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F0F">
        <w:rPr>
          <w:rFonts w:ascii="Times New Roman" w:hAnsi="Times New Roman" w:cs="Times New Roman"/>
          <w:b/>
          <w:color w:val="000000"/>
          <w:sz w:val="24"/>
          <w:szCs w:val="24"/>
        </w:rPr>
        <w:t>Projeto de Lei nº 072/2023 –</w:t>
      </w:r>
      <w:r w:rsidRPr="00461F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Ementa: Abre Crédito Suplementar por Anulação de Dotação e dá outras providências.</w:t>
      </w:r>
    </w:p>
    <w:p w14:paraId="4447E1B2" w14:textId="77777777" w:rsidR="00363000" w:rsidRPr="00363000" w:rsidRDefault="00363000" w:rsidP="00363000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638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461F0F" w14:paraId="09F15ED3" w14:textId="77777777" w:rsidTr="00461F0F">
        <w:trPr>
          <w:trHeight w:val="425"/>
        </w:trPr>
        <w:tc>
          <w:tcPr>
            <w:tcW w:w="4395" w:type="dxa"/>
          </w:tcPr>
          <w:p w14:paraId="1412ADCD" w14:textId="77777777" w:rsidR="00461F0F" w:rsidRPr="00943103" w:rsidRDefault="00461F0F" w:rsidP="00461F0F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2BA23C55" w14:textId="77777777" w:rsidR="00461F0F" w:rsidRPr="00943103" w:rsidRDefault="00461F0F" w:rsidP="00461F0F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461F0F" w14:paraId="6F2B9EA6" w14:textId="77777777" w:rsidTr="00461F0F">
        <w:trPr>
          <w:trHeight w:val="425"/>
        </w:trPr>
        <w:tc>
          <w:tcPr>
            <w:tcW w:w="4395" w:type="dxa"/>
          </w:tcPr>
          <w:p w14:paraId="0BCF853E" w14:textId="77777777" w:rsidR="00461F0F" w:rsidRPr="00943103" w:rsidRDefault="00461F0F" w:rsidP="00461F0F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33376507" w14:textId="77777777" w:rsidR="00461F0F" w:rsidRPr="00943103" w:rsidRDefault="00461F0F" w:rsidP="00461F0F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1F2C9613" w14:textId="77777777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63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90DC" w14:textId="77777777" w:rsidR="00D83933" w:rsidRDefault="00D83933" w:rsidP="00E0793F">
      <w:pPr>
        <w:spacing w:after="0" w:line="240" w:lineRule="auto"/>
      </w:pPr>
      <w:r>
        <w:separator/>
      </w:r>
    </w:p>
  </w:endnote>
  <w:endnote w:type="continuationSeparator" w:id="0">
    <w:p w14:paraId="652C3508" w14:textId="77777777" w:rsidR="00D83933" w:rsidRDefault="00D83933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8068" w14:textId="77777777" w:rsidR="00D83933" w:rsidRDefault="00D83933" w:rsidP="00E0793F">
      <w:pPr>
        <w:spacing w:after="0" w:line="240" w:lineRule="auto"/>
      </w:pPr>
      <w:r>
        <w:separator/>
      </w:r>
    </w:p>
  </w:footnote>
  <w:footnote w:type="continuationSeparator" w:id="0">
    <w:p w14:paraId="33E05620" w14:textId="77777777" w:rsidR="00D83933" w:rsidRDefault="00D83933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D34B0E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D14AD"/>
    <w:rsid w:val="00126C13"/>
    <w:rsid w:val="002152B2"/>
    <w:rsid w:val="002A4EFB"/>
    <w:rsid w:val="002F3A61"/>
    <w:rsid w:val="00363000"/>
    <w:rsid w:val="003F0F63"/>
    <w:rsid w:val="00433283"/>
    <w:rsid w:val="0043636A"/>
    <w:rsid w:val="00461F0F"/>
    <w:rsid w:val="0049668F"/>
    <w:rsid w:val="004B4140"/>
    <w:rsid w:val="004D580D"/>
    <w:rsid w:val="005A72EA"/>
    <w:rsid w:val="006E7CF0"/>
    <w:rsid w:val="00862365"/>
    <w:rsid w:val="008A55F7"/>
    <w:rsid w:val="008C0CE7"/>
    <w:rsid w:val="008C76BB"/>
    <w:rsid w:val="00902FD9"/>
    <w:rsid w:val="009104B4"/>
    <w:rsid w:val="00943103"/>
    <w:rsid w:val="00980AE8"/>
    <w:rsid w:val="00AA18A8"/>
    <w:rsid w:val="00AC2647"/>
    <w:rsid w:val="00BC3104"/>
    <w:rsid w:val="00BD73BC"/>
    <w:rsid w:val="00D34B0E"/>
    <w:rsid w:val="00D675EA"/>
    <w:rsid w:val="00D83933"/>
    <w:rsid w:val="00E0793F"/>
    <w:rsid w:val="00E73100"/>
    <w:rsid w:val="00E90FA1"/>
    <w:rsid w:val="00EE348B"/>
    <w:rsid w:val="00EF20D3"/>
    <w:rsid w:val="00F443ED"/>
    <w:rsid w:val="00F45FA4"/>
    <w:rsid w:val="00F52CEC"/>
    <w:rsid w:val="00F9732D"/>
    <w:rsid w:val="00FA4649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2023-09-12T14:02:00Z</dcterms:created>
  <dcterms:modified xsi:type="dcterms:W3CDTF">2023-09-12T14:02:00Z</dcterms:modified>
</cp:coreProperties>
</file>