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ECA29C9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/>
          <w:bCs/>
          <w:sz w:val="24"/>
          <w:szCs w:val="24"/>
        </w:rPr>
        <w:t>QUADRAGÉIMA TERCEIRA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>IGÉSIMA QUARTA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77488">
        <w:rPr>
          <w:rFonts w:ascii="Times New Roman" w:hAnsi="Times New Roman" w:cs="Times New Roman"/>
          <w:sz w:val="24"/>
          <w:szCs w:val="24"/>
        </w:rPr>
        <w:t>06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77488">
        <w:rPr>
          <w:rFonts w:ascii="Times New Roman" w:hAnsi="Times New Roman" w:cs="Times New Roman"/>
          <w:sz w:val="24"/>
          <w:szCs w:val="24"/>
        </w:rPr>
        <w:t>dezem</w:t>
      </w:r>
      <w:r w:rsidR="00777570">
        <w:rPr>
          <w:rFonts w:ascii="Times New Roman" w:hAnsi="Times New Roman" w:cs="Times New Roman"/>
          <w:sz w:val="24"/>
          <w:szCs w:val="24"/>
        </w:rPr>
        <w:t>b</w:t>
      </w:r>
      <w:r w:rsidR="00F77488">
        <w:rPr>
          <w:rFonts w:ascii="Times New Roman" w:hAnsi="Times New Roman" w:cs="Times New Roman"/>
          <w:sz w:val="24"/>
          <w:szCs w:val="24"/>
        </w:rPr>
        <w:t>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05A2EB8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Cs/>
          <w:color w:val="000000"/>
          <w:sz w:val="24"/>
          <w:szCs w:val="24"/>
        </w:rPr>
        <w:t>06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7488">
        <w:rPr>
          <w:rFonts w:ascii="Times New Roman" w:hAnsi="Times New Roman" w:cs="Times New Roman"/>
          <w:bCs/>
          <w:color w:val="000000"/>
          <w:sz w:val="24"/>
          <w:szCs w:val="24"/>
        </w:rPr>
        <w:t>dez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>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0A281C7" w14:textId="08CAF85B" w:rsidR="00777570" w:rsidRPr="00F77488" w:rsidRDefault="00E0793F" w:rsidP="00F77488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F77488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7488" w:rsidRPr="00F774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042/2021 – </w:t>
      </w:r>
      <w:r w:rsidR="00F77488" w:rsidRPr="00F77488">
        <w:rPr>
          <w:rFonts w:ascii="Times New Roman" w:hAnsi="Times New Roman" w:cs="Times New Roman"/>
          <w:color w:val="000000"/>
          <w:sz w:val="24"/>
          <w:szCs w:val="24"/>
        </w:rPr>
        <w:t>Regulamenta a aplicação dos adicionais de insalubridade e periculosidade à remuneração dos servidores públicos municipais, e dá outras providências</w:t>
      </w:r>
      <w:r w:rsidR="00F774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CC1EAD" w14:textId="603F5B88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043/2021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a estimativa de receita e fixação de despesa do município de Santa Mônica para o exercício financeiro de 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351F1C" w14:textId="17D3EBA8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052/2021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a publicação, na internet, da lista de espera dos pacientes que aguardam por consulta (discriminadas por especialidades), exames e intervenções cirúrgicas e outros procedimentos nos estabelecimentos da rede pública de saúde do município,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89CC6" w14:textId="749C2485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053/2021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Dispões sobre o Plano Plurianual – PPA, do Município de Santa Mônica, Estado do Paraná, para o quadriênio de 2022 a 2025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219716" w14:textId="1C0ADA7F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055/2021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Dispõe sobre o plano municipal de Gestão Integrada de Resíduos Sólidos Urbanos (PMGIRSU) do município de Santa Mônica, Estado do Paraná,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ADD3D3" w14:textId="7577F987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062/2021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Suspende os efeitos da lei 025/2021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8D3B13" w14:textId="4D9671E2" w:rsidR="00F77488" w:rsidRDefault="00F77488" w:rsidP="00F7748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7488">
        <w:rPr>
          <w:rFonts w:ascii="Times New Roman" w:hAnsi="Times New Roman" w:cs="Times New Roman"/>
          <w:b/>
          <w:bCs/>
          <w:sz w:val="24"/>
          <w:szCs w:val="24"/>
        </w:rPr>
        <w:t>Projeto de Lei 064/2021</w:t>
      </w:r>
      <w:r w:rsidRPr="00F77488">
        <w:rPr>
          <w:rFonts w:ascii="Times New Roman" w:hAnsi="Times New Roman" w:cs="Times New Roman"/>
          <w:sz w:val="24"/>
          <w:szCs w:val="24"/>
        </w:rPr>
        <w:t xml:space="preserve"> – 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2067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777570" w14:paraId="73A18A7B" w14:textId="77777777" w:rsidTr="00777570">
        <w:trPr>
          <w:trHeight w:val="122"/>
        </w:trPr>
        <w:tc>
          <w:tcPr>
            <w:tcW w:w="3789" w:type="dxa"/>
          </w:tcPr>
          <w:p w14:paraId="4779048D" w14:textId="77777777" w:rsidR="00777570" w:rsidRPr="00D82BC7" w:rsidRDefault="00777570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8B06F11" w14:textId="2E369E01" w:rsidR="00777570" w:rsidRPr="00D82BC7" w:rsidRDefault="00114363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777570" w14:paraId="55E73103" w14:textId="77777777" w:rsidTr="00777570">
        <w:trPr>
          <w:trHeight w:val="248"/>
        </w:trPr>
        <w:tc>
          <w:tcPr>
            <w:tcW w:w="3789" w:type="dxa"/>
          </w:tcPr>
          <w:p w14:paraId="174A9070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93E6FD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1F114AA2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68F0B4" w14:textId="6AD01B3F" w:rsidR="00777570" w:rsidRPr="00D82BC7" w:rsidRDefault="00114363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</w:t>
            </w:r>
            <w:r w:rsidR="00777570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58FE" w14:textId="77777777" w:rsidR="00FB3EFE" w:rsidRDefault="00FB3EFE" w:rsidP="00E0793F">
      <w:pPr>
        <w:spacing w:after="0" w:line="240" w:lineRule="auto"/>
      </w:pPr>
      <w:r>
        <w:separator/>
      </w:r>
    </w:p>
  </w:endnote>
  <w:endnote w:type="continuationSeparator" w:id="0">
    <w:p w14:paraId="203387C2" w14:textId="77777777" w:rsidR="00FB3EFE" w:rsidRDefault="00FB3EFE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E0F1" w14:textId="77777777" w:rsidR="00FB3EFE" w:rsidRDefault="00FB3EFE" w:rsidP="00E0793F">
      <w:pPr>
        <w:spacing w:after="0" w:line="240" w:lineRule="auto"/>
      </w:pPr>
      <w:r>
        <w:separator/>
      </w:r>
    </w:p>
  </w:footnote>
  <w:footnote w:type="continuationSeparator" w:id="0">
    <w:p w14:paraId="494964EB" w14:textId="77777777" w:rsidR="00FB3EFE" w:rsidRDefault="00FB3EFE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7748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14363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460A7"/>
    <w:rsid w:val="00497597"/>
    <w:rsid w:val="00557CA5"/>
    <w:rsid w:val="005F0220"/>
    <w:rsid w:val="00612838"/>
    <w:rsid w:val="00671E2F"/>
    <w:rsid w:val="00764C88"/>
    <w:rsid w:val="00777570"/>
    <w:rsid w:val="007C28E8"/>
    <w:rsid w:val="008B455B"/>
    <w:rsid w:val="008C23BE"/>
    <w:rsid w:val="008E4A1A"/>
    <w:rsid w:val="00902FD9"/>
    <w:rsid w:val="009460A8"/>
    <w:rsid w:val="00980AE8"/>
    <w:rsid w:val="00AC2647"/>
    <w:rsid w:val="00BF37CE"/>
    <w:rsid w:val="00D95F51"/>
    <w:rsid w:val="00E0793F"/>
    <w:rsid w:val="00E41C8B"/>
    <w:rsid w:val="00EA27BE"/>
    <w:rsid w:val="00EE348B"/>
    <w:rsid w:val="00F03726"/>
    <w:rsid w:val="00F443ED"/>
    <w:rsid w:val="00F77488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2023-08-08T12:56:00Z</dcterms:created>
  <dcterms:modified xsi:type="dcterms:W3CDTF">2023-08-08T12:56:00Z</dcterms:modified>
</cp:coreProperties>
</file>